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3A7D" w:rsidRDefault="009B3D8A">
      <w:pPr>
        <w:rPr>
          <w:rFonts w:hint="eastAsia"/>
        </w:rPr>
      </w:pPr>
      <w:r>
        <w:rPr>
          <w:rFonts w:hint="eastAsia"/>
        </w:rPr>
        <w:t xml:space="preserve">2016克鲁斯惊艳汉诺威EuroBLECH展会</w:t>
      </w:r>
    </w:p>
    <w:p w:rsidR="009B3D8A" w:rsidRDefault="009B3D8A">
      <w:pPr>
        <w:rPr>
          <w:rFonts w:hint="eastAsia"/>
        </w:rPr>
      </w:pPr>
      <w:r>
        <w:rPr>
          <w:rFonts w:hint="eastAsia"/>
        </w:rPr>
        <w:t xml:space="preserve">工艺多样，尽善尽美</w:t>
      </w:r>
    </w:p>
    <w:p w:rsidR="009B3D8A" w:rsidRDefault="009B3D8A" w:rsidP="009B3D8A">
      <w:pPr>
        <w:pStyle w:val="StandardWeb"/>
        <w:rPr>
          <w:color w:val="000000"/>
          <w:sz w:val="18"/>
          <w:szCs w:val="18"/>
          <w:rFonts w:ascii="Verdana" w:hAnsi="Verdana" w:hint="eastAsia" w:eastAsia="SimSun"/>
        </w:rPr>
      </w:pPr>
      <w:r>
        <w:rPr>
          <w:color w:val="000000"/>
          <w:sz w:val="18"/>
          <w:szCs w:val="18"/>
          <w:rFonts w:ascii="Verdana" w:hAnsi="Verdana" w:hint="eastAsia" w:eastAsia="SimSun"/>
        </w:rPr>
        <w:t xml:space="preserve">【海格尔/汉诺威】2016年10月25日至29日，金属板材加工业又迎来了在汉诺威举办的全球规模最大的行业展会——欧洲国际金属板材加工技术展览会（EuroBLECH）。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在13号展厅的E49号展位，克鲁斯公司展出了非富多彩的创新技术及产品——专为手工及全自动焊接量身打造。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克鲁斯能为您提供来自德国最先进的焊接和机器人技术，全方位的一站式理念让客户受益无穷。</w:t>
      </w:r>
    </w:p>
    <w:p w:rsidR="001122AB" w:rsidRDefault="009B3D8A" w:rsidP="009B3D8A">
      <w:pPr>
        <w:pStyle w:val="StandardWeb"/>
        <w:rPr>
          <w:color w:val="000000"/>
          <w:sz w:val="18"/>
          <w:szCs w:val="18"/>
          <w:rFonts w:ascii="Verdana" w:hAnsi="Verdana" w:hint="eastAsia" w:eastAsia="SimSun"/>
        </w:rPr>
      </w:pPr>
      <w:r>
        <w:rPr>
          <w:rStyle w:val="Fett"/>
          <w:color w:val="000000"/>
          <w:sz w:val="18"/>
          <w:szCs w:val="18"/>
          <w:rFonts w:ascii="Verdana" w:hAnsi="Verdana" w:hint="eastAsia" w:eastAsia="SimSun"/>
        </w:rPr>
        <w:t xml:space="preserve">创新工艺成就非凡品质</w:t>
      </w:r>
    </w:p>
    <w:p w:rsidR="009B3D8A" w:rsidRDefault="009B3D8A" w:rsidP="009B3D8A">
      <w:pPr>
        <w:pStyle w:val="StandardWeb"/>
        <w:rPr>
          <w:color w:val="000000"/>
          <w:sz w:val="18"/>
          <w:szCs w:val="18"/>
          <w:rFonts w:ascii="Verdana" w:hAnsi="Verdana" w:hint="eastAsia" w:eastAsia="SimSun"/>
        </w:rPr>
      </w:pPr>
      <w:r>
        <w:rPr>
          <w:color w:val="000000"/>
          <w:sz w:val="18"/>
          <w:szCs w:val="18"/>
          <w:rFonts w:ascii="Verdana" w:hAnsi="Verdana" w:hint="eastAsia" w:eastAsia="SimSun"/>
        </w:rPr>
        <w:t xml:space="preserve">本届的EuroBLECH展会上克鲁斯依然以大展位亮相，200平面的展台集中体现了其强大的焊接实力：不论材料，不论工件，总有工艺适合您。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无论是厚或薄，无论是铝或钢——克鲁斯总能为每种产品要求找到最理想的焊接工艺。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因此，本届的EuroBLECH成为了新工艺“RPC”（Root Penetration Control）的全球首秀。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该工艺采用了短弧控制技术，尤其适用于管道焊接、根焊、以及薄板焊接。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RPC工艺的电弧十分稳定，飞溅低，不易受焊工引起的外部因素影响。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此外，低热输入量低还带来两大好处：焊接耗能低且工件变形极小。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这样一来，后期处理量也随之降到了最低值。</w:t>
      </w:r>
    </w:p>
    <w:p w:rsidR="001122AB" w:rsidRDefault="009B3D8A" w:rsidP="009B3D8A">
      <w:pPr>
        <w:pStyle w:val="StandardWeb"/>
        <w:rPr>
          <w:color w:val="000000"/>
          <w:sz w:val="18"/>
          <w:szCs w:val="18"/>
          <w:rFonts w:ascii="Verdana" w:hAnsi="Verdana" w:hint="eastAsia" w:eastAsia="SimSun"/>
        </w:rPr>
      </w:pPr>
      <w:r>
        <w:rPr>
          <w:rStyle w:val="Fett"/>
          <w:color w:val="000000"/>
          <w:sz w:val="18"/>
          <w:szCs w:val="18"/>
          <w:rFonts w:ascii="Verdana" w:hAnsi="Verdana" w:hint="eastAsia" w:eastAsia="SimSun"/>
        </w:rPr>
        <w:t xml:space="preserve">效率当先——双丝工艺再度改良</w:t>
      </w:r>
    </w:p>
    <w:p w:rsidR="009B3D8A" w:rsidRDefault="009B3D8A" w:rsidP="009B3D8A">
      <w:pPr>
        <w:pStyle w:val="StandardWeb"/>
        <w:rPr>
          <w:color w:val="000000"/>
          <w:sz w:val="18"/>
          <w:szCs w:val="18"/>
          <w:rFonts w:ascii="Verdana" w:hAnsi="Verdana" w:hint="eastAsia" w:eastAsia="SimSun"/>
        </w:rPr>
      </w:pPr>
      <w:r>
        <w:rPr>
          <w:color w:val="000000"/>
          <w:sz w:val="18"/>
          <w:szCs w:val="18"/>
          <w:rFonts w:ascii="Verdana" w:hAnsi="Verdana" w:hint="eastAsia" w:eastAsia="SimSun"/>
        </w:rPr>
        <w:t xml:space="preserve">除了新工艺的推出之外，克鲁斯的王牌工艺双丝焊再度改良。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自1996年推出双丝焊以来，克鲁斯持续改良工艺，不断将双丝焊推向新的高度，保持自动焊的领军者地位。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在全球范围内总计数千个成功的双丝焊应用案例。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改良后的双丝焊一元化特性曲线能确保更高的熔敷率、更快的焊接速度。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此外，新的机器人功能“WOV”使编程变得更简单。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在“WOV”（Wire Orientation Vector=焊丝定向矢量）的帮助下，机器人可自动识别焊枪位置及焊接方向，明显减少了编程的工作量。</w:t>
      </w:r>
    </w:p>
    <w:p w:rsidR="001122AB" w:rsidRDefault="009B3D8A" w:rsidP="009B3D8A">
      <w:pPr>
        <w:pStyle w:val="StandardWeb"/>
        <w:rPr>
          <w:color w:val="000000"/>
          <w:sz w:val="18"/>
          <w:szCs w:val="18"/>
          <w:rFonts w:ascii="Verdana" w:hAnsi="Verdana" w:hint="eastAsia" w:eastAsia="SimSun"/>
        </w:rPr>
      </w:pPr>
      <w:r>
        <w:rPr>
          <w:rStyle w:val="Fett"/>
          <w:color w:val="000000"/>
          <w:sz w:val="18"/>
          <w:szCs w:val="18"/>
          <w:rFonts w:ascii="Verdana" w:hAnsi="Verdana" w:hint="eastAsia" w:eastAsia="SimSun"/>
        </w:rPr>
        <w:t xml:space="preserve">高端焊接电源满足各类需求</w:t>
      </w:r>
    </w:p>
    <w:p w:rsidR="009B3D8A" w:rsidRDefault="009B3D8A" w:rsidP="009B3D8A">
      <w:pPr>
        <w:pStyle w:val="StandardWeb"/>
        <w:rPr>
          <w:color w:val="000000"/>
          <w:sz w:val="18"/>
          <w:szCs w:val="18"/>
          <w:rFonts w:ascii="Verdana" w:hAnsi="Verdana" w:hint="eastAsia" w:eastAsia="SimSun"/>
        </w:rPr>
      </w:pPr>
      <w:r>
        <w:rPr>
          <w:color w:val="000000"/>
          <w:sz w:val="18"/>
          <w:szCs w:val="18"/>
          <w:rFonts w:ascii="Verdana" w:hAnsi="Verdana" w:hint="eastAsia" w:eastAsia="SimSun"/>
        </w:rPr>
        <w:t xml:space="preserve">在试焊区观众直观地感受了高端焊接电源“QINEO”的风采。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除了新款TIG焊机GLW 502以外，观众还现场体验了新增脉冲功能的QinTron焊接电源。</w:t>
      </w:r>
      <w:r>
        <w:rPr>
          <w:color w:val="000000"/>
          <w:sz w:val="18"/>
          <w:szCs w:val="18"/>
          <w:rFonts w:ascii="Verdana" w:hAnsi="Verdana" w:hint="eastAsia" w:eastAsia="SimSun"/>
        </w:rPr>
        <w:br/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当然，克鲁斯的经典焊接电源QINEO Pulse也成为了展台的一大亮点。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该产品以其高复合的特点集成了多种不同的工艺，不仅能满足手工焊的需求，同时也十分适合自动化应用，焊接品质卓越，深受高端用户欢迎。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QINEO Pulse涵盖了三种不同的功率等级，五种不同的焊接工艺。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此外，王牌产品QINEO Champ也吸引了观众眼球，能满足各个领域的最高要求，胜任最复杂的焊接任务。</w:t>
      </w:r>
    </w:p>
    <w:p w:rsidR="001122AB" w:rsidRDefault="009B3D8A" w:rsidP="001122AB">
      <w:pPr>
        <w:pStyle w:val="StandardWeb"/>
        <w:rPr>
          <w:color w:val="000000"/>
          <w:sz w:val="18"/>
          <w:szCs w:val="18"/>
          <w:rFonts w:ascii="Verdana" w:hAnsi="Verdana" w:hint="eastAsia" w:eastAsia="SimSun"/>
        </w:rPr>
      </w:pPr>
      <w:r>
        <w:rPr>
          <w:color w:val="000000"/>
          <w:sz w:val="18"/>
          <w:szCs w:val="18"/>
          <w:rStyle w:val="Fett"/>
          <w:rFonts w:ascii="Verdana" w:hAnsi="Verdana" w:hint="eastAsia" w:eastAsia="SimSun"/>
        </w:rPr>
        <w:t xml:space="preserve">系统解决方案——量体裁衣，覆盖所有行业</w:t>
      </w:r>
      <w:r>
        <w:rPr>
          <w:color w:val="000000"/>
          <w:sz w:val="18"/>
          <w:szCs w:val="18"/>
          <w:rStyle w:val="apple-converted-space"/>
          <w:rFonts w:ascii="Verdana" w:hAnsi="Verdana" w:hint="eastAsia" w:eastAsia="SimSun"/>
        </w:rPr>
        <w:t xml:space="preserve"> </w:t>
      </w:r>
    </w:p>
    <w:p w:rsidR="009B3D8A" w:rsidRPr="001122AB" w:rsidRDefault="009B3D8A" w:rsidP="001122AB">
      <w:pPr>
        <w:pStyle w:val="StandardWeb"/>
        <w:rPr>
          <w:color w:val="000000"/>
          <w:sz w:val="18"/>
          <w:szCs w:val="18"/>
          <w:rFonts w:ascii="Verdana" w:hAnsi="Verdana" w:hint="eastAsia" w:eastAsia="SimSun"/>
        </w:rPr>
      </w:pPr>
      <w:r>
        <w:rPr>
          <w:color w:val="000000"/>
          <w:sz w:val="18"/>
          <w:szCs w:val="18"/>
          <w:rFonts w:ascii="Verdana" w:hAnsi="Verdana" w:hint="eastAsia" w:eastAsia="SimSun"/>
        </w:rPr>
        <w:t xml:space="preserve">为了满足用户多样化的自动焊接需求，克鲁斯不断改良产品，创新技术：从QINEO焊接电源到QIROX机器人、变位机和工装夹具，一切以用户的需求为导向。</w:t>
      </w:r>
      <w:r>
        <w:rPr>
          <w:color w:val="000000"/>
          <w:sz w:val="18"/>
          <w:szCs w:val="18"/>
          <w:rFonts w:ascii="Verdana" w:hAnsi="Verdana" w:hint="eastAsia" w:eastAsia="SimSun"/>
        </w:rPr>
        <w:t xml:space="preserve">克鲁斯既能为客户提供紧凑型系统，也能提供智能链式机器人系统，带自动上下料功能。</w:t>
      </w:r>
    </w:p>
    <w:sectPr w:rsidR="009B3D8A" w:rsidRPr="001122A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dirty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6D6"/>
    <w:rsid w:val="001122AB"/>
    <w:rsid w:val="009B3D8A"/>
    <w:rsid w:val="00C676D6"/>
    <w:rsid w:val="00D1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FF4695-5ADB-4B04-A424-96914848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B3D8A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9B3D8A"/>
    <w:rPr>
      <w:b/>
      <w:bCs/>
    </w:rPr>
  </w:style>
  <w:style w:type="character" w:customStyle="1" w:styleId="apple-converted-space">
    <w:name w:val="apple-converted-space"/>
    <w:basedOn w:val="Absatz-Standardschriftart"/>
    <w:rsid w:val="009B3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SimSun"/>
        <a:cs typeface=""/>
      </a:majorFont>
      <a:minorFont>
        <a:latin typeface="Calibri" panose="020F0502020204030204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478</Words>
  <Characters>3012</Characters>
  <Application>Microsoft Office Word</Application>
  <DocSecurity>0</DocSecurity>
  <Lines>25</Lines>
  <Paragraphs>6</Paragraphs>
  <ScaleCrop>false</ScaleCrop>
  <Company>Cloos Schweisstechnik</Company>
  <LinksUpToDate>false</LinksUpToDate>
  <CharactersWithSpaces>3484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Yuan, Di</dc:creator>
  <cp:keywords/>
  <dc:description/>
  <cp:lastModifiedBy>Yuan, Di</cp:lastModifiedBy>
  <cp:revision>3</cp:revision>
  <dcterms:created xsi:type="dcterms:W3CDTF">2017-04-06T11:37:00Z</dcterms:created>
  <dcterms:modified xsi:type="dcterms:W3CDTF">2017-04-10T13:39:00Z</dcterms:modified>
</cp:coreProperties>
</file>